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447"/>
        <w:gridCol w:w="1338"/>
        <w:gridCol w:w="1265"/>
        <w:gridCol w:w="36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105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" w:lineRule="atLeast"/>
              <w:ind w:left="0" w:right="0"/>
              <w:jc w:val="center"/>
              <w:textAlignment w:val="auto"/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bookmarkStart w:id="0" w:name="_GoBack"/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2022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年</w:t>
            </w:r>
            <w:r>
              <w:rPr>
                <w:rStyle w:val="5"/>
                <w:rFonts w:hint="eastAsia" w:ascii="宋体" w:hAnsi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  <w:lang w:val="en-US" w:eastAsia="zh-CN"/>
              </w:rPr>
              <w:t>湖州学院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36"/>
                <w:szCs w:val="36"/>
              </w:rPr>
              <w:t>党建研究课题立项结题情况公示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序号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项目编号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负责人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类别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333333"/>
                <w:sz w:val="22"/>
                <w:szCs w:val="22"/>
              </w:rPr>
            </w:pPr>
            <w:r>
              <w:rPr>
                <w:rStyle w:val="5"/>
                <w:rFonts w:hint="eastAsia" w:ascii="黑体" w:hAnsi="黑体" w:eastAsia="黑体" w:cs="黑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课题名称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22hzxydj01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陈楠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湖州学院迷彩绿联盟师生联合党支部创建的实践研究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22hzxydj05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费颖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党建引领下产教融合协同育人模式研究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高校低年级学生入党前教育引领体系的构建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22hzxydj15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莫宏杰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重点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样板支部创建与提升的实践研究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5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22hzxydj02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宋小燕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高校学生党史学习教育活动的创新路径及常态化机制构建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22hzxydj04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应用型高校学生党员志愿活动服务地方路径研究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22hzxydj07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新时代高校学生党建工作创新路径研究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22hzxydj09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王慧春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新冠疫情背景下高校“党建+心理”工作模式创新探究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王贵玉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全面从严治党视域下高校党建建设的思考与研究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22hzxydj12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丁思恋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新时代高校党建工作样板支部建设路径探索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11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22hzxydj13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钱懿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高校学生党建工作的路径选择与实践探索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12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  <w:lang w:val="en-US" w:eastAsia="zh-CN"/>
              </w:rPr>
              <w:t>22hzxydj14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陈隽达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一般课题</w:t>
            </w:r>
          </w:p>
        </w:tc>
        <w:tc>
          <w:tcPr>
            <w:tcW w:w="60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如何发挥高校基层党建工作在大学生留湖就业工作中的作用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253D93"/>
    <w:rsid w:val="70B8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2022-11-24T05:45:53Z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