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湖州学院中层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干部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有关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事项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报告统计表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sz w:val="24"/>
          <w:szCs w:val="24"/>
          <w:lang w:val="en-US" w:eastAsia="zh-CN"/>
        </w:rPr>
        <w:t>部门、学院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（盖章）：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 xml:space="preserve">                                                   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日</w:t>
      </w:r>
    </w:p>
    <w:tbl>
      <w:tblPr>
        <w:tblStyle w:val="3"/>
        <w:tblW w:w="15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02"/>
        <w:gridCol w:w="802"/>
        <w:gridCol w:w="802"/>
        <w:gridCol w:w="802"/>
        <w:gridCol w:w="995"/>
        <w:gridCol w:w="1011"/>
        <w:gridCol w:w="745"/>
        <w:gridCol w:w="655"/>
        <w:gridCol w:w="845"/>
        <w:gridCol w:w="689"/>
        <w:gridCol w:w="822"/>
        <w:gridCol w:w="833"/>
        <w:gridCol w:w="756"/>
        <w:gridCol w:w="811"/>
        <w:gridCol w:w="660"/>
        <w:gridCol w:w="802"/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、是否有本人婚姻变化情况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2、</w:t>
            </w: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是否有家庭主要成员重大变故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3、</w:t>
            </w: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是否有子女婚姻变化情况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4、</w:t>
            </w: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是否有本人因私出国（境）情况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5、</w:t>
            </w: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是否有配偶、子女移居国（境）外等情况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6、</w:t>
            </w: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是否有配偶、子女及其配偶经商办企业情况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7、</w:t>
            </w: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是否有回避情况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8、</w:t>
            </w: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是否有本人病情、伤情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9、</w:t>
            </w: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是否有涉法涉诉情况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10、是否有涉及国（境）外交往事项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11、是否有配偶、子女及其配偶从业情况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12、是否有操办婚丧 喜庆事宜情况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13、是否有房产买卖租赁情况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14、是否有继承、接受赠与情况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15、是否有民间借贷情况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16、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是否存在兼职变化情况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17、是否有其他需要报告的事项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u w:val="none"/>
          <w:lang w:val="en-US" w:eastAsia="zh-CN"/>
        </w:rPr>
        <w:t>注：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如有上述情况的，请另附《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湖州学院中层干部个人有关事项及时报告表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eastAsia="仿宋_GB2312" w:cs="Times New Roman"/>
          <w:sz w:val="24"/>
          <w:szCs w:val="24"/>
          <w:u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应当在30日内报告的事项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每月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日之前将上月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日至当月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日有关情况汇总报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组织部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 xml:space="preserve">其中属于第一时间报告事项的，应当即时报告。           </w:t>
      </w: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440" w:firstLineChars="31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u w:val="none"/>
          <w:lang w:val="en-US" w:eastAsia="zh-CN"/>
        </w:rPr>
        <w:t>部门负责人、学院党委（总支）负责人（阅签）：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 xml:space="preserve">            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15F20"/>
    <w:rsid w:val="038D247D"/>
    <w:rsid w:val="04424A9C"/>
    <w:rsid w:val="094620D8"/>
    <w:rsid w:val="0B516C5E"/>
    <w:rsid w:val="0CC81F53"/>
    <w:rsid w:val="0D547A04"/>
    <w:rsid w:val="114A0EA0"/>
    <w:rsid w:val="123079EC"/>
    <w:rsid w:val="130E71DF"/>
    <w:rsid w:val="14116DC4"/>
    <w:rsid w:val="145B0CEB"/>
    <w:rsid w:val="1B554880"/>
    <w:rsid w:val="1C79396E"/>
    <w:rsid w:val="2AA05F8A"/>
    <w:rsid w:val="2B95782B"/>
    <w:rsid w:val="2D135D27"/>
    <w:rsid w:val="33C43885"/>
    <w:rsid w:val="39323B75"/>
    <w:rsid w:val="39517A35"/>
    <w:rsid w:val="3BE434D7"/>
    <w:rsid w:val="426276B5"/>
    <w:rsid w:val="4D463040"/>
    <w:rsid w:val="4EA55F53"/>
    <w:rsid w:val="53D25282"/>
    <w:rsid w:val="559143C3"/>
    <w:rsid w:val="56F7769F"/>
    <w:rsid w:val="5E2302BC"/>
    <w:rsid w:val="5FF816FC"/>
    <w:rsid w:val="63482842"/>
    <w:rsid w:val="641B5E0C"/>
    <w:rsid w:val="64DF3E1D"/>
    <w:rsid w:val="6F6A7D0C"/>
    <w:rsid w:val="709B0E16"/>
    <w:rsid w:val="7451132C"/>
    <w:rsid w:val="74597050"/>
    <w:rsid w:val="75F6718F"/>
    <w:rsid w:val="77B73377"/>
    <w:rsid w:val="79815F20"/>
    <w:rsid w:val="7AE95EC8"/>
    <w:rsid w:val="7D43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2021-10-15T00:59:00Z</dcterms:created>
  <dc:creator>Huzhou</dc:creator>
  <cp:lastModifiedBy>注</cp:lastModifiedBy>
  <cp:lastPrinted>2023-08-04T02:30:00Z</cp:lastPrinted>
  <dcterms:modified xsi:type="dcterms:W3CDTF">2023-08-08T06:23:26Z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FA6D636225D4455A99A919C9BB38673D</vt:lpwstr>
  </property>
</Properties>
</file>